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Массификация</w:t>
      </w:r>
      <w:bookmarkEnd w:id="1"/>
    </w:p>
    <w:p>
      <w:pPr/>
      <w:r>
        <w:rPr/>
        <w:t xml:space="preserve">формирование массового сознания различными средствами, в том числе СМИ.</w:t>
      </w:r>
    </w:p>
    <w:p/>
    <w:p>
      <w:pPr>
        <w:pStyle w:val="Heading1"/>
      </w:pPr>
      <w:bookmarkStart w:id="2" w:name="_Toc2"/>
      <w:r>
        <w:t>Статьи из научных журналов</w:t>
      </w:r>
      <w:bookmarkEnd w:id="2"/>
    </w:p>
    <w:p>
      <w:pPr/>
      <w:r>
        <w:rPr/>
        <w:t xml:space="preserve">1) Ежова П.С. Влияние массификации университетского образования на социальную структуру в современном Китае // Социология 2017</w:t>
      </w:r>
    </w:p>
    <w:p/>
    <w:p>
      <w:pPr/>
      <w:r>
        <w:rPr/>
        <w:t xml:space="preserve">2) Бейзеров В.А. Основные тенденции развития систем высшего образования в начале XXI века // Экономика образования 2014</w:t>
      </w:r>
    </w:p>
    <w:p/>
    <w:p>
      <w:pPr/>
      <w:r>
        <w:rPr/>
        <w:t xml:space="preserve">3) Приходько Р.В. Higher education in Russia and directions of its cooperation with industry // Научный журнал НИУ ИТМО. Серия «Экономика и экологический менеджмент» 2011</w:t>
      </w:r>
    </w:p>
    <w:p/>
    <w:p>
      <w:pPr/>
      <w:r>
        <w:rPr/>
        <w:t xml:space="preserve">4) Рачкова Е.Н. 2007. 01. 024. Вулдридж А. Бизнес на мозгах. Wooldridge A. The brains business // The Economist. - L. , 2005. - Vol. 376, № 8443. - P. 3-4 // Социальные и гуманитарные науки. Отечественная и зарубежная литература. Сер. 8, Науковедение: Реферативный журнал 2007</w:t>
      </w:r>
    </w:p>
    <w:p/>
    <w:p>
      <w:pPr/>
      <w:r>
        <w:rPr/>
        <w:t xml:space="preserve">5) Лихачев М.О. 2014. 01. 026. МОК КА хо, ю кар Минг, ку юн-вэн. После массификации: проблемы предпринимательских университетов и технологического развития на Тайване. Mok ka Ho, Yu Kar Ming, ku yeun-wen. After massification: the Quest for entrepreneurial universities and technological advancement in Taiwan // Journal of higher education policy and management. - 2013. - Vol. 35, n 3. - p. 264-279. - Mode of access: http://dx. Doi. Org/ 10. 1080/1360080x. 2013. 786857 // Социальные и гуманитарные науки. Отечественная и зарубежная литература. Сер. 8, Науковедение: Реферативный журнал 2014</w:t>
      </w:r>
    </w:p>
    <w:p/>
    <w:p>
      <w:pPr/>
      <w:r>
        <w:rPr/>
        <w:t xml:space="preserve">6) Гугуева Дарья Александровна Социальные дихотомии перехода к информационному обществу // Russian Journal of Education and Psychology 2011</w:t>
      </w:r>
    </w:p>
    <w:p/>
    <w:p>
      <w:pPr/>
      <w:r>
        <w:rPr/>
        <w:t xml:space="preserve">7) Климова С.М. 2012. 04. 033. Тайт М. Сколько университетов в Великобритании? Сколько их должно быть? Tight M. How many universities are there in the United Kingdom? How many should there be // higher education. - Dordrecht, etc. , 2011. - Vol. 62, n 5. - p. 649-663. - doi:10. 1007/s10734-011-9411-5 // Социальные и гуманитарные науки. Отечественная и зарубежная литература. Сер. 8, Науковедение: Реферативный журнал 2012</w:t>
      </w:r>
    </w:p>
    <w:p/>
    <w:p>
      <w:pPr/>
      <w:r>
        <w:rPr/>
        <w:t xml:space="preserve">8) Сидорова Александра Александровна Тенденции развития университета в экономике знаний // Государственное управление. Электронный вестник 2019</w:t>
      </w:r>
    </w:p>
    <w:p/>
    <w:p>
      <w:pPr/>
      <w:r>
        <w:rPr/>
        <w:t xml:space="preserve">9) Фомина Ольга Ивановна Стратегия развития высшего образования в США в современных условиях // Муниципальное образование: инновации и эксперимент 2015</w:t>
      </w:r>
    </w:p>
    <w:p/>
    <w:p>
      <w:pPr/>
      <w:r>
        <w:rPr/>
        <w:t xml:space="preserve">10) Балюшина Юлия Львовна Проблема деградации личности под влиянием городского пространства (социально-философский аспект) // Манускрипт 2017</w:t>
      </w:r>
    </w:p>
    <w:p/>
    <w:p>
      <w:pPr>
        <w:pStyle w:val="Heading1"/>
      </w:pPr>
      <w:bookmarkStart w:id="3" w:name="_Toc3"/>
      <w:r>
        <w:t>Статьи от Экспертов Автор24</w:t>
      </w:r>
      <w:bookmarkEnd w:id="3"/>
    </w:p>
    <w:p>
      <w:pPr/>
      <w:r>
        <w:rPr/>
        <w:t xml:space="preserve">1) Юлия  Лайши. Экономическое обоснование отдачи от образования // Образовательный портал «Справочник». — 05.04.2021.  — URL: </w:t>
      </w:r>
    </w:p>
    <w:p>
      <w:hyperlink r:id="rId7" w:history="1">
        <w:r>
          <w:t xml:space="preserve">https://spravochnick.ru/ekonomika/ekonomicheskoe_obosnovanie_otdachi_ot_obrazovaniya</w:t>
        </w:r>
      </w:hyperlink>
    </w:p>
    <w:p>
      <w:pPr/>
      <w:r>
        <w:rPr/>
        <w:t xml:space="preserve"> (дата обращения: 20.11.2022).</w:t>
      </w:r>
    </w:p>
    <w:p/>
    <w:p>
      <w:pPr/>
      <w:r>
        <w:rPr/>
        <w:t xml:space="preserve">2) Яна Игоревна Архипенко. СМИ как институт социализации  // Образовательный портал «Справочник». — 01.10.2021.  — URL: </w:t>
      </w:r>
    </w:p>
    <w:p>
      <w:hyperlink r:id="rId8" w:history="1">
        <w:r>
          <w:t xml:space="preserve">https://spravochnick.ru/psihologiya/smi_kak_institut_socializacii</w:t>
        </w:r>
      </w:hyperlink>
    </w:p>
    <w:p>
      <w:pPr/>
      <w:r>
        <w:rPr/>
        <w:t xml:space="preserve"> (дата обращения: 20.11.2022).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ekonomicheskoe_obosnovanie_otdachi_ot_obrazovaniya" TargetMode="External"/><Relationship Id="rId8" Type="http://schemas.openxmlformats.org/officeDocument/2006/relationships/hyperlink" Target="https://spravochnick.ru/psihologiya/smi_kak_institut_social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2022-11-20T04:21:30+03:00</dcterms:created>
  <dcterms:modified xsi:type="dcterms:W3CDTF">2022-11-20T04:21:30+03:00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